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199" w14:textId="77777777" w:rsidR="00C95412" w:rsidRDefault="00C95412" w:rsidP="0060345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14:paraId="1BB8F6AC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4819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710"/>
      </w:tblGrid>
      <w:tr w:rsidR="00603456" w:rsidRPr="00603456" w14:paraId="76712F49" w14:textId="77777777" w:rsidTr="004A0D0F">
        <w:tc>
          <w:tcPr>
            <w:tcW w:w="3109" w:type="dxa"/>
            <w:shd w:val="clear" w:color="auto" w:fill="auto"/>
          </w:tcPr>
          <w:p w14:paraId="21DBF5EF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710" w:type="dxa"/>
            <w:shd w:val="clear" w:color="auto" w:fill="auto"/>
          </w:tcPr>
          <w:p w14:paraId="0E769650" w14:textId="77777777" w:rsidR="00603456" w:rsidRPr="00603456" w:rsidRDefault="00603456" w:rsidP="007A4E4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07781667" w14:textId="77777777" w:rsidTr="004A0D0F">
        <w:trPr>
          <w:trHeight w:val="195"/>
        </w:trPr>
        <w:tc>
          <w:tcPr>
            <w:tcW w:w="3109" w:type="dxa"/>
            <w:shd w:val="clear" w:color="auto" w:fill="auto"/>
          </w:tcPr>
          <w:p w14:paraId="6F2FF482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14:paraId="1DC41C22" w14:textId="77777777" w:rsidR="00603456" w:rsidRPr="00603456" w:rsidRDefault="00603456" w:rsidP="007A4E4B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25001CED" w14:textId="078C852E" w:rsidR="00603456" w:rsidRPr="00603456" w:rsidRDefault="00603456" w:rsidP="007A4E4B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>(попълва се от ИА НФЦ)</w:t>
      </w:r>
    </w:p>
    <w:p w14:paraId="106269B9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2A7E8579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14:paraId="52D32D53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ИЗПЪЛНИТЕЛНИЯ ДИРЕКТОР НА </w:t>
      </w:r>
    </w:p>
    <w:p w14:paraId="0A7EB61A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ИЗПЪЛНИТЕЛНА АГЕНЦИЯ </w:t>
      </w:r>
    </w:p>
    <w:p w14:paraId="3A1CBAF8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„НАЦИОНАЛЕН ФИЛМОВ ЦЕНТЪР“</w:t>
      </w:r>
    </w:p>
    <w:p w14:paraId="7B3D866B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(Национални художествени комисии за </w:t>
      </w:r>
    </w:p>
    <w:p w14:paraId="025ABE45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>игралн</w:t>
      </w:r>
      <w:r w:rsidR="00E060B8">
        <w:rPr>
          <w:rFonts w:ascii="Times New Roman" w:hAnsi="Times New Roman" w:cs="Times New Roman"/>
          <w:i/>
          <w:sz w:val="18"/>
          <w:szCs w:val="18"/>
          <w:lang w:eastAsia="en-US" w:bidi="ar-SA"/>
        </w:rPr>
        <w:t>и</w:t>
      </w: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>, документалн</w:t>
      </w:r>
      <w:r w:rsidR="00E060B8">
        <w:rPr>
          <w:rFonts w:ascii="Times New Roman" w:hAnsi="Times New Roman" w:cs="Times New Roman"/>
          <w:i/>
          <w:sz w:val="18"/>
          <w:szCs w:val="18"/>
          <w:lang w:eastAsia="en-US" w:bidi="ar-SA"/>
        </w:rPr>
        <w:t>и и</w:t>
      </w: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анимационн</w:t>
      </w:r>
      <w:r w:rsidR="00E060B8">
        <w:rPr>
          <w:rFonts w:ascii="Times New Roman" w:hAnsi="Times New Roman" w:cs="Times New Roman"/>
          <w:i/>
          <w:sz w:val="18"/>
          <w:szCs w:val="18"/>
          <w:lang w:eastAsia="en-US" w:bidi="ar-SA"/>
        </w:rPr>
        <w:t>и</w:t>
      </w: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</w:t>
      </w:r>
      <w:r w:rsidR="00E060B8">
        <w:rPr>
          <w:rFonts w:ascii="Times New Roman" w:hAnsi="Times New Roman" w:cs="Times New Roman"/>
          <w:i/>
          <w:sz w:val="18"/>
          <w:szCs w:val="18"/>
          <w:lang w:eastAsia="en-US" w:bidi="ar-SA"/>
        </w:rPr>
        <w:t>сериали</w:t>
      </w:r>
    </w:p>
    <w:p w14:paraId="6E42193B" w14:textId="77777777" w:rsidR="00603456" w:rsidRPr="00603456" w:rsidRDefault="00603456" w:rsidP="007A4E4B">
      <w:pPr>
        <w:spacing w:after="0"/>
        <w:ind w:right="-472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603456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и Първи състав на финансовата комисия)</w:t>
      </w:r>
    </w:p>
    <w:p w14:paraId="78CEE72A" w14:textId="77777777" w:rsidR="00603456" w:rsidRPr="00700A04" w:rsidRDefault="00603456" w:rsidP="007A4E4B">
      <w:pPr>
        <w:spacing w:after="0"/>
        <w:rPr>
          <w:rFonts w:ascii="Times New Roman" w:hAnsi="Times New Roman" w:cs="Times New Roman"/>
          <w:i/>
          <w:sz w:val="36"/>
          <w:szCs w:val="36"/>
          <w:lang w:eastAsia="en-US" w:bidi="ar-SA"/>
        </w:rPr>
      </w:pPr>
    </w:p>
    <w:p w14:paraId="34873B68" w14:textId="27F9AB02" w:rsidR="00603456" w:rsidRPr="00700A04" w:rsidRDefault="00603456" w:rsidP="007A4E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en-US" w:bidi="ar-SA"/>
        </w:rPr>
      </w:pP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З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А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Я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В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Л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Е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Н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И</w:t>
      </w:r>
      <w:r w:rsid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 xml:space="preserve"> </w:t>
      </w:r>
      <w:r w:rsidRPr="00700A04">
        <w:rPr>
          <w:rFonts w:ascii="Times New Roman" w:hAnsi="Times New Roman" w:cs="Times New Roman"/>
          <w:b/>
          <w:sz w:val="36"/>
          <w:szCs w:val="36"/>
          <w:lang w:eastAsia="en-US" w:bidi="ar-SA"/>
        </w:rPr>
        <w:t>Е</w:t>
      </w:r>
    </w:p>
    <w:p w14:paraId="42FED614" w14:textId="295C10E7" w:rsidR="00603456" w:rsidRPr="00603456" w:rsidRDefault="00603456" w:rsidP="007A4E4B">
      <w:pPr>
        <w:shd w:val="clear" w:color="auto" w:fill="FFFFFF"/>
        <w:spacing w:after="200"/>
        <w:jc w:val="center"/>
        <w:rPr>
          <w:rFonts w:ascii="Times New Roman" w:hAnsi="Times New Roman" w:cs="Times New Roman"/>
          <w:bCs/>
          <w:sz w:val="26"/>
          <w:szCs w:val="22"/>
          <w:lang w:eastAsia="en-US" w:bidi="ar-SA"/>
        </w:rPr>
      </w:pPr>
      <w:r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>за разглеждане на проект</w:t>
      </w:r>
      <w:r w:rsidR="00E060B8"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 xml:space="preserve"> </w:t>
      </w:r>
      <w:r w:rsid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 xml:space="preserve">за </w:t>
      </w:r>
      <w:r w:rsidR="004E7B36"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>трансгранични продукции на сериал</w:t>
      </w:r>
      <w:r w:rsid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 xml:space="preserve"> </w:t>
      </w:r>
      <w:r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>по чл. 31</w:t>
      </w:r>
      <w:r w:rsidR="00E060B8"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>б, т.</w:t>
      </w:r>
      <w:r w:rsidR="004E7B36" w:rsidRPr="004E7B36">
        <w:rPr>
          <w:rFonts w:ascii="Times New Roman" w:hAnsi="Times New Roman" w:cs="Times New Roman"/>
          <w:bCs/>
          <w:sz w:val="26"/>
          <w:szCs w:val="22"/>
          <w:lang w:val="en-US" w:eastAsia="en-US" w:bidi="ar-SA"/>
        </w:rPr>
        <w:t xml:space="preserve"> </w:t>
      </w:r>
      <w:r w:rsidR="00E060B8"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>2</w:t>
      </w:r>
      <w:r w:rsidRPr="004E7B36">
        <w:rPr>
          <w:rFonts w:ascii="Times New Roman" w:hAnsi="Times New Roman" w:cs="Times New Roman"/>
          <w:bCs/>
          <w:sz w:val="26"/>
          <w:szCs w:val="22"/>
          <w:lang w:eastAsia="en-US" w:bidi="ar-SA"/>
        </w:rPr>
        <w:t xml:space="preserve"> от Закона за филмовата индустрия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6158"/>
      </w:tblGrid>
      <w:tr w:rsidR="00603456" w:rsidRPr="00603456" w14:paraId="3C251597" w14:textId="77777777" w:rsidTr="004A0D0F">
        <w:tc>
          <w:tcPr>
            <w:tcW w:w="3476" w:type="dxa"/>
            <w:shd w:val="clear" w:color="auto" w:fill="auto"/>
          </w:tcPr>
          <w:p w14:paraId="45679A2D" w14:textId="77777777" w:rsidR="00603456" w:rsidRPr="007A4E4B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proofErr w:type="spellStart"/>
            <w:r w:rsidRPr="007A4E4B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Peг</w:t>
            </w:r>
            <w:proofErr w:type="spellEnd"/>
            <w:r w:rsidRPr="007A4E4B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. № по чл. 19, ал. 1 от ЗФИ</w:t>
            </w:r>
          </w:p>
        </w:tc>
        <w:tc>
          <w:tcPr>
            <w:tcW w:w="6158" w:type="dxa"/>
            <w:shd w:val="clear" w:color="auto" w:fill="auto"/>
          </w:tcPr>
          <w:p w14:paraId="3292932E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58F5642A" w14:textId="77777777" w:rsidTr="004A0D0F">
        <w:tc>
          <w:tcPr>
            <w:tcW w:w="3476" w:type="dxa"/>
            <w:shd w:val="clear" w:color="auto" w:fill="auto"/>
          </w:tcPr>
          <w:p w14:paraId="75BA1F70" w14:textId="493B306E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Продуцент (наименование</w:t>
            </w:r>
            <w:r w:rsidR="004E7B3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) – юридическо лице или ЕТ:</w:t>
            </w:r>
          </w:p>
        </w:tc>
        <w:tc>
          <w:tcPr>
            <w:tcW w:w="6158" w:type="dxa"/>
            <w:shd w:val="clear" w:color="auto" w:fill="auto"/>
          </w:tcPr>
          <w:p w14:paraId="005506E0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321B4949" w14:textId="77777777" w:rsidTr="004A0D0F">
        <w:trPr>
          <w:trHeight w:val="416"/>
        </w:trPr>
        <w:tc>
          <w:tcPr>
            <w:tcW w:w="3476" w:type="dxa"/>
            <w:shd w:val="clear" w:color="auto" w:fill="auto"/>
          </w:tcPr>
          <w:p w14:paraId="59108037" w14:textId="54DE3C8D" w:rsidR="00603456" w:rsidRPr="00603456" w:rsidRDefault="004E7B3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ЕИК:</w:t>
            </w:r>
          </w:p>
        </w:tc>
        <w:tc>
          <w:tcPr>
            <w:tcW w:w="6158" w:type="dxa"/>
            <w:shd w:val="clear" w:color="auto" w:fill="auto"/>
          </w:tcPr>
          <w:p w14:paraId="6913A7DA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691CC81B" w14:textId="77777777" w:rsidTr="004A0D0F">
        <w:tc>
          <w:tcPr>
            <w:tcW w:w="3476" w:type="dxa"/>
            <w:shd w:val="clear" w:color="auto" w:fill="auto"/>
          </w:tcPr>
          <w:p w14:paraId="5BD74F5B" w14:textId="4E210C37" w:rsidR="00603456" w:rsidRPr="00603456" w:rsidRDefault="004E7B3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6158" w:type="dxa"/>
            <w:shd w:val="clear" w:color="auto" w:fill="auto"/>
          </w:tcPr>
          <w:p w14:paraId="6E0C4E17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3CC66711" w14:textId="77777777" w:rsidTr="004A0D0F">
        <w:tc>
          <w:tcPr>
            <w:tcW w:w="3476" w:type="dxa"/>
            <w:shd w:val="clear" w:color="auto" w:fill="auto"/>
          </w:tcPr>
          <w:p w14:paraId="1035A87A" w14:textId="4BCE8DC1" w:rsidR="00603456" w:rsidRPr="00603456" w:rsidRDefault="004E7B3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4E7B3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 и адрес на управление:</w:t>
            </w:r>
          </w:p>
        </w:tc>
        <w:tc>
          <w:tcPr>
            <w:tcW w:w="6158" w:type="dxa"/>
            <w:shd w:val="clear" w:color="auto" w:fill="auto"/>
          </w:tcPr>
          <w:p w14:paraId="758CFCAD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E7B36" w:rsidRPr="00603456" w14:paraId="027F88E6" w14:textId="77777777" w:rsidTr="004A0D0F">
        <w:trPr>
          <w:trHeight w:val="796"/>
        </w:trPr>
        <w:tc>
          <w:tcPr>
            <w:tcW w:w="3476" w:type="dxa"/>
            <w:shd w:val="clear" w:color="auto" w:fill="auto"/>
          </w:tcPr>
          <w:p w14:paraId="287C44AE" w14:textId="1CA0CBEF" w:rsidR="004E7B36" w:rsidRPr="00603456" w:rsidRDefault="004E7B3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за кореспонденция</w:t>
            </w:r>
            <w:r w:rsidR="00A27CF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с </w:t>
            </w:r>
            <w:r w:rsidR="00A27CF9" w:rsidRPr="00A27CF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ИА „НФЦ</w:t>
            </w:r>
            <w:r w:rsidR="00A27CF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“</w:t>
            </w:r>
          </w:p>
        </w:tc>
        <w:tc>
          <w:tcPr>
            <w:tcW w:w="6158" w:type="dxa"/>
            <w:shd w:val="clear" w:color="auto" w:fill="auto"/>
          </w:tcPr>
          <w:p w14:paraId="42639CB4" w14:textId="77777777" w:rsidR="004E7B36" w:rsidRPr="00603456" w:rsidRDefault="004E7B3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4D11FA15" w14:textId="77777777" w:rsidTr="004A0D0F">
        <w:tc>
          <w:tcPr>
            <w:tcW w:w="3476" w:type="dxa"/>
            <w:shd w:val="clear" w:color="auto" w:fill="auto"/>
          </w:tcPr>
          <w:p w14:paraId="226CD882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6158" w:type="dxa"/>
            <w:shd w:val="clear" w:color="auto" w:fill="auto"/>
          </w:tcPr>
          <w:p w14:paraId="44BACB31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0242885B" w14:textId="77777777" w:rsidTr="004A0D0F">
        <w:tc>
          <w:tcPr>
            <w:tcW w:w="3476" w:type="dxa"/>
            <w:shd w:val="clear" w:color="auto" w:fill="auto"/>
          </w:tcPr>
          <w:p w14:paraId="45B3C4F4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e-</w:t>
            </w:r>
            <w:proofErr w:type="spellStart"/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6158" w:type="dxa"/>
            <w:shd w:val="clear" w:color="auto" w:fill="auto"/>
          </w:tcPr>
          <w:p w14:paraId="1C97AFDE" w14:textId="2588A4CB" w:rsidR="00603456" w:rsidRPr="00603456" w:rsidRDefault="00603456" w:rsidP="007A4E4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4A8B9286" w14:textId="77777777" w:rsidTr="004A0D0F">
        <w:tc>
          <w:tcPr>
            <w:tcW w:w="3476" w:type="dxa"/>
            <w:shd w:val="clear" w:color="auto" w:fill="auto"/>
          </w:tcPr>
          <w:p w14:paraId="4D75C115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603456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6158" w:type="dxa"/>
            <w:shd w:val="clear" w:color="auto" w:fill="auto"/>
          </w:tcPr>
          <w:p w14:paraId="397D1B0C" w14:textId="77777777" w:rsidR="00603456" w:rsidRPr="00603456" w:rsidRDefault="00603456" w:rsidP="007A4E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14:paraId="0F8372BB" w14:textId="77777777" w:rsidR="00603456" w:rsidRPr="00603456" w:rsidRDefault="00603456" w:rsidP="007A4E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14:paraId="40D51B78" w14:textId="77777777" w:rsidR="00603456" w:rsidRPr="00603456" w:rsidRDefault="00603456" w:rsidP="007A4E4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14:paraId="678106E7" w14:textId="77777777" w:rsid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2DA88DAD" w14:textId="77777777" w:rsidR="00700A04" w:rsidRDefault="00700A04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330B9766" w14:textId="77777777" w:rsidR="00700A04" w:rsidRPr="00603456" w:rsidRDefault="00700A04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6F798C98" w14:textId="77777777" w:rsidR="007A4E4B" w:rsidRDefault="007A4E4B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5BF2BF28" w14:textId="6E41DAF3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за оценка на проект за производство на:</w:t>
      </w:r>
    </w:p>
    <w:p w14:paraId="0A9C494F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28B52521" w14:textId="3D232D6F" w:rsidR="00603456" w:rsidRPr="00603456" w:rsidRDefault="00000000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sdt>
        <w:sdtPr>
          <w:rPr>
            <w:rFonts w:ascii="Segoe UI Symbol" w:hAnsi="Segoe UI Symbol" w:cs="Segoe UI Symbol"/>
            <w:sz w:val="24"/>
            <w:szCs w:val="24"/>
            <w:lang w:val="en-US" w:eastAsia="en-US" w:bidi="ar-SA"/>
          </w:rPr>
          <w:id w:val="-55247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A04">
            <w:rPr>
              <w:rFonts w:ascii="MS Gothic" w:eastAsia="MS Gothic" w:hAnsi="MS Gothic" w:cs="Segoe UI Symbol" w:hint="eastAsia"/>
              <w:sz w:val="24"/>
              <w:szCs w:val="24"/>
              <w:lang w:val="en-US" w:eastAsia="en-US" w:bidi="ar-SA"/>
            </w:rPr>
            <w:t>☐</w:t>
          </w:r>
        </w:sdtContent>
      </w:sdt>
      <w:r w:rsidR="00700A04">
        <w:rPr>
          <w:rFonts w:ascii="Segoe UI Symbol" w:hAnsi="Segoe UI Symbol" w:cs="Segoe UI Symbol"/>
          <w:sz w:val="24"/>
          <w:szCs w:val="24"/>
          <w:lang w:val="en-US" w:eastAsia="en-US" w:bidi="ar-SA"/>
        </w:rPr>
        <w:t xml:space="preserve"> </w:t>
      </w:r>
      <w:r w:rsidR="00603456"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ИГРАЛЕН </w:t>
      </w:r>
      <w:r w:rsidR="00E060B8">
        <w:rPr>
          <w:rFonts w:ascii="Times New Roman" w:hAnsi="Times New Roman" w:cs="Times New Roman"/>
          <w:sz w:val="24"/>
          <w:szCs w:val="24"/>
          <w:lang w:eastAsia="en-US" w:bidi="ar-SA"/>
        </w:rPr>
        <w:t>СЕРИАЛ</w:t>
      </w:r>
    </w:p>
    <w:p w14:paraId="485E3D20" w14:textId="24F01398" w:rsidR="00603456" w:rsidRPr="00603456" w:rsidRDefault="00000000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sdt>
        <w:sdtPr>
          <w:rPr>
            <w:rFonts w:ascii="Segoe UI Symbol" w:hAnsi="Segoe UI Symbol" w:cs="Segoe UI Symbol"/>
            <w:sz w:val="24"/>
            <w:szCs w:val="24"/>
            <w:lang w:val="en-US" w:eastAsia="en-US" w:bidi="ar-SA"/>
          </w:rPr>
          <w:id w:val="199106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A04">
            <w:rPr>
              <w:rFonts w:ascii="MS Gothic" w:eastAsia="MS Gothic" w:hAnsi="MS Gothic" w:cs="Segoe UI Symbol" w:hint="eastAsia"/>
              <w:sz w:val="24"/>
              <w:szCs w:val="24"/>
              <w:lang w:val="en-US" w:eastAsia="en-US" w:bidi="ar-SA"/>
            </w:rPr>
            <w:t>☐</w:t>
          </w:r>
        </w:sdtContent>
      </w:sdt>
      <w:r w:rsidR="00700A04">
        <w:rPr>
          <w:rFonts w:ascii="Segoe UI Symbol" w:hAnsi="Segoe UI Symbol" w:cs="Segoe UI Symbol"/>
          <w:sz w:val="24"/>
          <w:szCs w:val="24"/>
          <w:lang w:val="en-US" w:eastAsia="en-US" w:bidi="ar-SA"/>
        </w:rPr>
        <w:t xml:space="preserve"> </w:t>
      </w:r>
      <w:r w:rsidR="00603456"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ДОКУМЕНТАЛЕН </w:t>
      </w:r>
      <w:r w:rsidR="00E060B8">
        <w:rPr>
          <w:rFonts w:ascii="Times New Roman" w:hAnsi="Times New Roman" w:cs="Times New Roman"/>
          <w:sz w:val="24"/>
          <w:szCs w:val="24"/>
          <w:lang w:eastAsia="en-US" w:bidi="ar-SA"/>
        </w:rPr>
        <w:t>СЕРИАЛ</w:t>
      </w:r>
    </w:p>
    <w:p w14:paraId="625BE22B" w14:textId="4880B5C7" w:rsidR="00603456" w:rsidRPr="00603456" w:rsidRDefault="00000000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sdt>
        <w:sdtPr>
          <w:rPr>
            <w:rFonts w:ascii="Segoe UI Symbol" w:hAnsi="Segoe UI Symbol" w:cs="Segoe UI Symbol"/>
            <w:sz w:val="24"/>
            <w:szCs w:val="24"/>
            <w:lang w:val="en-US" w:eastAsia="en-US" w:bidi="ar-SA"/>
          </w:rPr>
          <w:id w:val="-108182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A04">
            <w:rPr>
              <w:rFonts w:ascii="MS Gothic" w:eastAsia="MS Gothic" w:hAnsi="MS Gothic" w:cs="Segoe UI Symbol" w:hint="eastAsia"/>
              <w:sz w:val="24"/>
              <w:szCs w:val="24"/>
              <w:lang w:val="en-US" w:eastAsia="en-US" w:bidi="ar-SA"/>
            </w:rPr>
            <w:t>☐</w:t>
          </w:r>
        </w:sdtContent>
      </w:sdt>
      <w:r w:rsidR="00700A04">
        <w:rPr>
          <w:rFonts w:ascii="Segoe UI Symbol" w:hAnsi="Segoe UI Symbol" w:cs="Segoe UI Symbol"/>
          <w:sz w:val="24"/>
          <w:szCs w:val="24"/>
          <w:lang w:val="en-US" w:eastAsia="en-US" w:bidi="ar-SA"/>
        </w:rPr>
        <w:t xml:space="preserve"> </w:t>
      </w:r>
      <w:r w:rsidR="00603456"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АНИМАЦИОНЕН </w:t>
      </w:r>
      <w:r w:rsidR="00E060B8">
        <w:rPr>
          <w:rFonts w:ascii="Times New Roman" w:hAnsi="Times New Roman" w:cs="Times New Roman"/>
          <w:sz w:val="24"/>
          <w:szCs w:val="24"/>
          <w:lang w:eastAsia="en-US" w:bidi="ar-SA"/>
        </w:rPr>
        <w:t>СЕРИАЛ</w:t>
      </w:r>
    </w:p>
    <w:p w14:paraId="7A007AE3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E060B8" w:rsidRPr="00607689" w14:paraId="5EF700F8" w14:textId="77777777" w:rsidTr="00E060B8">
        <w:tc>
          <w:tcPr>
            <w:tcW w:w="3652" w:type="dxa"/>
            <w:shd w:val="clear" w:color="auto" w:fill="auto"/>
          </w:tcPr>
          <w:p w14:paraId="7F774C8C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сериала:</w:t>
            </w:r>
          </w:p>
        </w:tc>
        <w:tc>
          <w:tcPr>
            <w:tcW w:w="5970" w:type="dxa"/>
            <w:shd w:val="clear" w:color="auto" w:fill="auto"/>
          </w:tcPr>
          <w:p w14:paraId="1EC0A141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2B15CD26" w14:textId="77777777" w:rsidTr="00E060B8">
        <w:tc>
          <w:tcPr>
            <w:tcW w:w="3652" w:type="dxa"/>
            <w:shd w:val="clear" w:color="auto" w:fill="auto"/>
          </w:tcPr>
          <w:p w14:paraId="44ED1970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Сценарист:</w:t>
            </w:r>
          </w:p>
        </w:tc>
        <w:tc>
          <w:tcPr>
            <w:tcW w:w="5970" w:type="dxa"/>
            <w:shd w:val="clear" w:color="auto" w:fill="auto"/>
          </w:tcPr>
          <w:p w14:paraId="56F5B461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41C31F91" w14:textId="77777777" w:rsidTr="00E060B8">
        <w:tc>
          <w:tcPr>
            <w:tcW w:w="3652" w:type="dxa"/>
            <w:shd w:val="clear" w:color="auto" w:fill="auto"/>
          </w:tcPr>
          <w:p w14:paraId="7E6BF175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Режисьор:</w:t>
            </w:r>
          </w:p>
        </w:tc>
        <w:tc>
          <w:tcPr>
            <w:tcW w:w="5970" w:type="dxa"/>
            <w:shd w:val="clear" w:color="auto" w:fill="auto"/>
          </w:tcPr>
          <w:p w14:paraId="0E1B20B9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68412630" w14:textId="77777777" w:rsidTr="00E060B8">
        <w:tc>
          <w:tcPr>
            <w:tcW w:w="3652" w:type="dxa"/>
            <w:shd w:val="clear" w:color="auto" w:fill="auto"/>
          </w:tcPr>
          <w:p w14:paraId="759EC6A7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сериала:</w:t>
            </w:r>
          </w:p>
        </w:tc>
        <w:tc>
          <w:tcPr>
            <w:tcW w:w="5970" w:type="dxa"/>
            <w:shd w:val="clear" w:color="auto" w:fill="auto"/>
          </w:tcPr>
          <w:p w14:paraId="6737F1B9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48D1EC76" w14:textId="77777777" w:rsidTr="00E060B8">
        <w:tc>
          <w:tcPr>
            <w:tcW w:w="3652" w:type="dxa"/>
            <w:shd w:val="clear" w:color="auto" w:fill="auto"/>
          </w:tcPr>
          <w:p w14:paraId="2662F36E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Брой епизоди на сериала:</w:t>
            </w:r>
          </w:p>
        </w:tc>
        <w:tc>
          <w:tcPr>
            <w:tcW w:w="5970" w:type="dxa"/>
            <w:shd w:val="clear" w:color="auto" w:fill="auto"/>
          </w:tcPr>
          <w:p w14:paraId="3D217D55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671A7615" w14:textId="77777777" w:rsidTr="00E060B8">
        <w:tc>
          <w:tcPr>
            <w:tcW w:w="3652" w:type="dxa"/>
            <w:shd w:val="clear" w:color="auto" w:fill="auto"/>
          </w:tcPr>
          <w:p w14:paraId="386948C1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Продължителност на един епизод в минути:</w:t>
            </w:r>
          </w:p>
        </w:tc>
        <w:tc>
          <w:tcPr>
            <w:tcW w:w="5970" w:type="dxa"/>
            <w:shd w:val="clear" w:color="auto" w:fill="auto"/>
          </w:tcPr>
          <w:p w14:paraId="3A18DE71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1A5A3623" w14:textId="77777777" w:rsidTr="00E060B8">
        <w:tc>
          <w:tcPr>
            <w:tcW w:w="3652" w:type="dxa"/>
            <w:shd w:val="clear" w:color="auto" w:fill="auto"/>
          </w:tcPr>
          <w:p w14:paraId="7D30E615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 на епизод:</w:t>
            </w:r>
          </w:p>
          <w:p w14:paraId="57F7A764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14:paraId="52DD9998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27BB5151" w14:textId="77777777" w:rsidTr="00E060B8">
        <w:tc>
          <w:tcPr>
            <w:tcW w:w="3652" w:type="dxa"/>
            <w:shd w:val="clear" w:color="auto" w:fill="auto"/>
          </w:tcPr>
          <w:p w14:paraId="11DB8EFF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 на сериала:</w:t>
            </w:r>
          </w:p>
          <w:p w14:paraId="2F097B8B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14:paraId="19D55219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0373C8" w:rsidRPr="00607689" w14:paraId="3B235079" w14:textId="77777777" w:rsidTr="00E060B8">
        <w:tc>
          <w:tcPr>
            <w:tcW w:w="3652" w:type="dxa"/>
            <w:shd w:val="clear" w:color="auto" w:fill="auto"/>
          </w:tcPr>
          <w:p w14:paraId="168A0AF5" w14:textId="77777777" w:rsidR="000373C8" w:rsidRPr="000373C8" w:rsidRDefault="000373C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0373C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българското участие в проектобюджета:</w:t>
            </w:r>
          </w:p>
          <w:p w14:paraId="10B0FB80" w14:textId="1C0F948D" w:rsidR="000373C8" w:rsidRPr="000373C8" w:rsidRDefault="000373C8" w:rsidP="007A4E4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 w:bidi="ar-SA"/>
              </w:rPr>
            </w:pPr>
            <w:r w:rsidRPr="000373C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14:paraId="70AD159E" w14:textId="77777777" w:rsidR="000373C8" w:rsidRPr="00607689" w:rsidRDefault="000373C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A27CF9" w:rsidRPr="00607689" w14:paraId="26B46DC6" w14:textId="77777777" w:rsidTr="00E060B8">
        <w:tc>
          <w:tcPr>
            <w:tcW w:w="3652" w:type="dxa"/>
            <w:shd w:val="clear" w:color="auto" w:fill="auto"/>
          </w:tcPr>
          <w:p w14:paraId="14C816AD" w14:textId="143205D6" w:rsidR="00A27CF9" w:rsidRPr="00A27CF9" w:rsidRDefault="00A27CF9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Вид на исканата държавна помощ:</w:t>
            </w:r>
          </w:p>
        </w:tc>
        <w:tc>
          <w:tcPr>
            <w:tcW w:w="5970" w:type="dxa"/>
            <w:shd w:val="clear" w:color="auto" w:fill="auto"/>
          </w:tcPr>
          <w:p w14:paraId="5B1A9AE0" w14:textId="77777777" w:rsidR="00A27CF9" w:rsidRPr="00607689" w:rsidRDefault="00A27CF9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52F751A8" w14:textId="77777777" w:rsidTr="00E060B8">
        <w:tc>
          <w:tcPr>
            <w:tcW w:w="3652" w:type="dxa"/>
            <w:shd w:val="clear" w:color="auto" w:fill="auto"/>
          </w:tcPr>
          <w:p w14:paraId="582B47CC" w14:textId="4C870247" w:rsidR="00E060B8" w:rsidRPr="00607689" w:rsidRDefault="00A27CF9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исканата</w:t>
            </w:r>
            <w:r w:rsidR="00E060B8"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държавна помощ като безвъзмездни средства:</w:t>
            </w:r>
          </w:p>
          <w:p w14:paraId="0F6E3FDE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14:paraId="1394EA90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E060B8" w:rsidRPr="00607689" w14:paraId="4A7261FC" w14:textId="77777777" w:rsidTr="00E060B8">
        <w:tc>
          <w:tcPr>
            <w:tcW w:w="3652" w:type="dxa"/>
            <w:shd w:val="clear" w:color="auto" w:fill="auto"/>
          </w:tcPr>
          <w:p w14:paraId="75046E79" w14:textId="77777777" w:rsidR="00E060B8" w:rsidRPr="00607689" w:rsidRDefault="00E060B8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съгласно календарен план и 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14:paraId="460F0CFF" w14:textId="77777777" w:rsidR="00E060B8" w:rsidRPr="00607689" w:rsidRDefault="00E060B8" w:rsidP="007A4E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25F1E70B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4C3947B1" w14:textId="77777777" w:rsidR="00603456" w:rsidRPr="00603456" w:rsidRDefault="00603456" w:rsidP="007A4E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Международна копродукция между: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09"/>
      </w:tblGrid>
      <w:tr w:rsidR="00603456" w:rsidRPr="00603456" w14:paraId="2646116D" w14:textId="77777777" w:rsidTr="00603456">
        <w:tc>
          <w:tcPr>
            <w:tcW w:w="3212" w:type="dxa"/>
            <w:shd w:val="clear" w:color="auto" w:fill="auto"/>
          </w:tcPr>
          <w:p w14:paraId="4C804211" w14:textId="77777777" w:rsidR="00603456" w:rsidRPr="00603456" w:rsidRDefault="00603456" w:rsidP="007A4E4B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наименование на продуцент, държава</w:t>
            </w:r>
          </w:p>
        </w:tc>
        <w:tc>
          <w:tcPr>
            <w:tcW w:w="3213" w:type="dxa"/>
            <w:shd w:val="clear" w:color="auto" w:fill="auto"/>
          </w:tcPr>
          <w:p w14:paraId="6F736E2C" w14:textId="77777777" w:rsidR="00603456" w:rsidRPr="00603456" w:rsidRDefault="00603456" w:rsidP="007A4E4B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фонд, институция</w:t>
            </w:r>
          </w:p>
        </w:tc>
        <w:tc>
          <w:tcPr>
            <w:tcW w:w="3209" w:type="dxa"/>
            <w:shd w:val="clear" w:color="auto" w:fill="auto"/>
          </w:tcPr>
          <w:p w14:paraId="3A5692AF" w14:textId="77777777" w:rsidR="00603456" w:rsidRPr="00603456" w:rsidRDefault="00603456" w:rsidP="007A4E4B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Cs/>
                <w:sz w:val="24"/>
                <w:szCs w:val="24"/>
                <w:lang w:eastAsia="en-US" w:bidi="ar-SA"/>
              </w:rPr>
              <w:t>% дял</w:t>
            </w:r>
          </w:p>
        </w:tc>
      </w:tr>
      <w:tr w:rsidR="00603456" w:rsidRPr="00603456" w14:paraId="43215D33" w14:textId="77777777" w:rsidTr="00603456">
        <w:tc>
          <w:tcPr>
            <w:tcW w:w="3212" w:type="dxa"/>
            <w:shd w:val="clear" w:color="auto" w:fill="auto"/>
          </w:tcPr>
          <w:p w14:paraId="691751DF" w14:textId="77777777" w:rsidR="00603456" w:rsidRPr="00603456" w:rsidRDefault="00603456" w:rsidP="007A4E4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3EACB898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14:paraId="03327E3B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3D3010DF" w14:textId="77777777" w:rsidTr="00603456">
        <w:tc>
          <w:tcPr>
            <w:tcW w:w="3212" w:type="dxa"/>
            <w:shd w:val="clear" w:color="auto" w:fill="auto"/>
          </w:tcPr>
          <w:p w14:paraId="7201371B" w14:textId="77777777" w:rsidR="00603456" w:rsidRPr="00603456" w:rsidRDefault="00603456" w:rsidP="007A4E4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33AC05E3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14:paraId="696AB1B3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4FA9E539" w14:textId="77777777" w:rsidTr="00603456">
        <w:tc>
          <w:tcPr>
            <w:tcW w:w="3212" w:type="dxa"/>
            <w:shd w:val="clear" w:color="auto" w:fill="auto"/>
          </w:tcPr>
          <w:p w14:paraId="7804039D" w14:textId="77777777" w:rsidR="00603456" w:rsidRPr="00603456" w:rsidRDefault="00603456" w:rsidP="007A4E4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4D0B9E9D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14:paraId="51D0BB2F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5B9FCD0C" w14:textId="77777777" w:rsidTr="00603456">
        <w:tc>
          <w:tcPr>
            <w:tcW w:w="3212" w:type="dxa"/>
            <w:shd w:val="clear" w:color="auto" w:fill="auto"/>
          </w:tcPr>
          <w:p w14:paraId="43CB8BCE" w14:textId="77777777" w:rsidR="00603456" w:rsidRPr="00603456" w:rsidRDefault="00603456" w:rsidP="007A4E4B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13" w:type="dxa"/>
            <w:shd w:val="clear" w:color="auto" w:fill="auto"/>
          </w:tcPr>
          <w:p w14:paraId="72BF3E57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209" w:type="dxa"/>
            <w:shd w:val="clear" w:color="auto" w:fill="auto"/>
          </w:tcPr>
          <w:p w14:paraId="2DC78E03" w14:textId="77777777" w:rsidR="00603456" w:rsidRPr="00603456" w:rsidRDefault="00603456" w:rsidP="007A4E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14:paraId="1C8A3BE6" w14:textId="77777777" w:rsidR="00603456" w:rsidRPr="00603456" w:rsidRDefault="00603456" w:rsidP="007A4E4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399A71AC" w14:textId="77777777" w:rsidR="00273F5F" w:rsidRDefault="00273F5F" w:rsidP="007A4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14:paraId="78B51F0A" w14:textId="3B6C0221" w:rsidR="00603456" w:rsidRPr="00603456" w:rsidRDefault="00603456" w:rsidP="007A4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АГЕНЦИЯТА ПРИЛАГА КЪМ ЗАЯВЛЕНИЕТО СЛУЖЕБНО:</w:t>
      </w:r>
    </w:p>
    <w:p w14:paraId="5774AD41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14:paraId="322782BC" w14:textId="77777777" w:rsidR="00603456" w:rsidRPr="00603456" w:rsidRDefault="00603456" w:rsidP="007A4E4B">
      <w:pPr>
        <w:tabs>
          <w:tab w:val="num" w:pos="360"/>
        </w:tabs>
        <w:spacing w:after="0"/>
        <w:ind w:right="-472" w:firstLine="357"/>
        <w:contextualSpacing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1. Удостоверение по чл. 87. ал. 6 от ДОПК, издадено от НАП, не по-късно от 30 дни преди крайния срок за приемане на документите. Удостоверението се изисква и получава от агенцията по електронен път.</w:t>
      </w:r>
    </w:p>
    <w:p w14:paraId="30CF4442" w14:textId="77777777" w:rsidR="00603456" w:rsidRPr="00603456" w:rsidRDefault="00603456" w:rsidP="007A4E4B">
      <w:pPr>
        <w:tabs>
          <w:tab w:val="num" w:pos="360"/>
        </w:tabs>
        <w:spacing w:after="0"/>
        <w:ind w:left="714" w:hanging="357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2. Справка за платена такса за разглеждане на проекта.</w:t>
      </w:r>
    </w:p>
    <w:p w14:paraId="1A7A6947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65257F57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ПРИЛОЖЕНИ ДОКУМЕНТИ:</w:t>
      </w:r>
    </w:p>
    <w:p w14:paraId="6A930F6F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14:paraId="26C40592" w14:textId="77777777" w:rsidR="00603456" w:rsidRDefault="00603456" w:rsidP="007A4E4B">
      <w:pPr>
        <w:tabs>
          <w:tab w:val="num" w:pos="360"/>
        </w:tabs>
        <w:spacing w:after="0"/>
        <w:ind w:right="-472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1. Документация за проекта, която подлежи на разглеждане от художествена комисия и Първи състав на финансовата комисия:</w:t>
      </w:r>
    </w:p>
    <w:p w14:paraId="6DE30786" w14:textId="77777777" w:rsidR="001B1C5D" w:rsidRPr="00603456" w:rsidRDefault="001B1C5D" w:rsidP="007A4E4B">
      <w:pPr>
        <w:tabs>
          <w:tab w:val="num" w:pos="360"/>
        </w:tabs>
        <w:spacing w:after="0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14:paraId="49166943" w14:textId="77777777" w:rsidR="00603456" w:rsidRPr="00603456" w:rsidRDefault="00603456" w:rsidP="007A4E4B">
      <w:pPr>
        <w:spacing w:after="0"/>
        <w:ind w:left="714"/>
        <w:contextualSpacing/>
        <w:jc w:val="both"/>
        <w:rPr>
          <w:rFonts w:ascii="Times New Roman" w:hAnsi="Times New Roman" w:cs="Times New Roman"/>
          <w:b/>
          <w:sz w:val="6"/>
          <w:szCs w:val="6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6"/>
        <w:gridCol w:w="736"/>
      </w:tblGrid>
      <w:tr w:rsidR="002C167B" w:rsidRPr="00607689" w14:paraId="43A00164" w14:textId="77777777" w:rsidTr="004A0D0F">
        <w:tc>
          <w:tcPr>
            <w:tcW w:w="8892" w:type="dxa"/>
            <w:shd w:val="clear" w:color="auto" w:fill="auto"/>
          </w:tcPr>
          <w:p w14:paraId="7BD10428" w14:textId="77777777" w:rsidR="002C167B" w:rsidRPr="00607689" w:rsidRDefault="002C167B" w:rsidP="007A4E4B">
            <w:pPr>
              <w:spacing w:after="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42" w:type="dxa"/>
            <w:gridSpan w:val="2"/>
            <w:shd w:val="clear" w:color="auto" w:fill="auto"/>
          </w:tcPr>
          <w:p w14:paraId="1C99640D" w14:textId="77777777" w:rsidR="002C167B" w:rsidRPr="00607689" w:rsidRDefault="002C167B" w:rsidP="007A4E4B">
            <w:pPr>
              <w:tabs>
                <w:tab w:val="left" w:pos="3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2C167B" w:rsidRPr="00607689" w14:paraId="7C6C0A22" w14:textId="77777777" w:rsidTr="004A0D0F">
        <w:tc>
          <w:tcPr>
            <w:tcW w:w="8892" w:type="dxa"/>
            <w:shd w:val="clear" w:color="auto" w:fill="auto"/>
          </w:tcPr>
          <w:p w14:paraId="6C623BC8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1.1. Анотация до 300 знака за целия сериал;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78258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0F9C5B6C" w14:textId="376F3486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0D4F4643" w14:textId="77777777" w:rsidTr="004A0D0F">
        <w:tc>
          <w:tcPr>
            <w:tcW w:w="8892" w:type="dxa"/>
            <w:shd w:val="clear" w:color="auto" w:fill="auto"/>
          </w:tcPr>
          <w:p w14:paraId="57CDBAA1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1.2. Идейна концепция за развитие на сериала;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162776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0A7D8B22" w14:textId="4CDA61C6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5EBC355F" w14:textId="77777777" w:rsidTr="004A0D0F">
        <w:tc>
          <w:tcPr>
            <w:tcW w:w="8892" w:type="dxa"/>
            <w:shd w:val="clear" w:color="auto" w:fill="auto"/>
          </w:tcPr>
          <w:p w14:paraId="35472094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1.3. Общ синопсис на сериала;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92020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04B99600" w14:textId="537A53AC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618FCD9A" w14:textId="77777777" w:rsidTr="004A0D0F">
        <w:tc>
          <w:tcPr>
            <w:tcW w:w="8898" w:type="dxa"/>
            <w:gridSpan w:val="2"/>
            <w:shd w:val="clear" w:color="auto" w:fill="auto"/>
          </w:tcPr>
          <w:p w14:paraId="75586044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1.4. Синопсис до 1 страница на всеки от епизодите на сериала;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65442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shd w:val="clear" w:color="auto" w:fill="auto"/>
              </w:tcPr>
              <w:p w14:paraId="5A71F9FA" w14:textId="63324DCE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444C5565" w14:textId="77777777" w:rsidTr="004A0D0F">
        <w:tc>
          <w:tcPr>
            <w:tcW w:w="8898" w:type="dxa"/>
            <w:gridSpan w:val="2"/>
            <w:shd w:val="clear" w:color="auto" w:fill="auto"/>
          </w:tcPr>
          <w:p w14:paraId="64CF685B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1.5. Сценарий на първите два епизода на сериала (по образец на ИА „НФЦ“);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4688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shd w:val="clear" w:color="auto" w:fill="auto"/>
              </w:tcPr>
              <w:p w14:paraId="03E35BFB" w14:textId="6F30427B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56DB361F" w14:textId="77777777" w:rsidTr="004A0D0F">
        <w:tc>
          <w:tcPr>
            <w:tcW w:w="8898" w:type="dxa"/>
            <w:gridSpan w:val="2"/>
            <w:shd w:val="clear" w:color="auto" w:fill="auto"/>
          </w:tcPr>
          <w:p w14:paraId="3F74D9C9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1.6. Режисьорска експликация;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51335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shd w:val="clear" w:color="auto" w:fill="auto"/>
              </w:tcPr>
              <w:p w14:paraId="00D3C28C" w14:textId="365A2310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676BA6CD" w14:textId="77777777" w:rsidTr="004A0D0F">
        <w:tc>
          <w:tcPr>
            <w:tcW w:w="8892" w:type="dxa"/>
            <w:shd w:val="clear" w:color="auto" w:fill="auto"/>
          </w:tcPr>
          <w:p w14:paraId="32B8251F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1.7. Характеристика на основните персонажи;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75998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5D74DDBE" w14:textId="06F8F2BA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21B8AC86" w14:textId="77777777" w:rsidTr="004A0D0F">
        <w:tc>
          <w:tcPr>
            <w:tcW w:w="8892" w:type="dxa"/>
            <w:shd w:val="clear" w:color="auto" w:fill="auto"/>
          </w:tcPr>
          <w:p w14:paraId="27EAEC14" w14:textId="31FF2C13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 Продуцентска експликация – мотивация и стратегически план на продуцента за финансово обезпечаване на бюджета и разпространението на бъдещия сериал</w:t>
            </w:r>
            <w:r w:rsidR="00273F5F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с включен списък на българските елементи в копродукцията;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160033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7A6F7A6D" w14:textId="67AF00E8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582C3B29" w14:textId="77777777" w:rsidTr="004A0D0F">
        <w:tc>
          <w:tcPr>
            <w:tcW w:w="8892" w:type="dxa"/>
            <w:shd w:val="clear" w:color="auto" w:fill="auto"/>
          </w:tcPr>
          <w:p w14:paraId="44BF4D26" w14:textId="77777777" w:rsidR="002C167B" w:rsidRPr="00607689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1.9. Творчески биографии на продуцента, сценариста и режисьора;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61425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79FF74AE" w14:textId="71AF0424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51E134B3" w14:textId="77777777" w:rsidTr="004A0D0F">
        <w:tc>
          <w:tcPr>
            <w:tcW w:w="8892" w:type="dxa"/>
            <w:shd w:val="clear" w:color="auto" w:fill="auto"/>
          </w:tcPr>
          <w:p w14:paraId="33E668CA" w14:textId="3F7469E9" w:rsidR="002C167B" w:rsidRPr="0001104E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ar-SA"/>
              </w:rPr>
            </w:pP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1.10. Справка по чл. 27, ал. 1, т. 6 от ЗФИ за филм, включително сериал от филмографията на режисьора (по негов избор)</w:t>
            </w:r>
            <w:r w:rsidR="00937A21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 който се оценява съгласно утвърден за годината списък с фестивали А и Б клас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 както и постигнат рейтинг на последния сериал на режисьора</w:t>
            </w:r>
            <w:r w:rsidR="0001104E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 излъчван в праймтайм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или брой платени гледания в платформи за достъп до аудио-визуални произведения, включени в каталог; продажби на последния филм, включително сериал на режисьора в </w:t>
            </w:r>
            <w:r w:rsidR="0001104E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минимум 5 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територии извън България;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97189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294EDF82" w14:textId="59D896AD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49B05C3A" w14:textId="77777777" w:rsidTr="004A0D0F">
        <w:tc>
          <w:tcPr>
            <w:tcW w:w="8892" w:type="dxa"/>
            <w:shd w:val="clear" w:color="auto" w:fill="auto"/>
          </w:tcPr>
          <w:p w14:paraId="47AF92E4" w14:textId="1A12CD32" w:rsidR="002C167B" w:rsidRPr="0001104E" w:rsidRDefault="002C167B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ar-SA"/>
              </w:rPr>
            </w:pP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1.11. Справка по чл. 27, ал. 1, т. 6 от ЗФИ за филм, включително сериал от филмографията на </w:t>
            </w:r>
            <w:r w:rsidR="00A717A7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българския 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продуцент (по негов избор)</w:t>
            </w:r>
            <w:r w:rsidR="00937A21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="00937A21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който се оценява съгласно утвърден за годината списък с фестивали А и Б клас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 както и постигнат рейтинг на последния сериал на продуцента</w:t>
            </w:r>
            <w:r w:rsidR="00937A21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,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="00937A21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излъчван в праймтайм 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или брой платени гледания в платформи за достъп до аудио-визуални произведения, включени в каталог; продажби на последния филм, включително сериал на продуцента </w:t>
            </w:r>
            <w:r w:rsidR="00937A21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 минимум 5</w:t>
            </w:r>
            <w:r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територии извън България</w:t>
            </w:r>
            <w:r w:rsidR="00A717A7" w:rsidRPr="0001104E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77853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35A302D4" w14:textId="6BAFA0CD" w:rsidR="002C167B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A717A7" w:rsidRPr="00607689" w14:paraId="0E878C04" w14:textId="77777777" w:rsidTr="004A0D0F">
        <w:tc>
          <w:tcPr>
            <w:tcW w:w="8892" w:type="dxa"/>
            <w:shd w:val="clear" w:color="auto" w:fill="auto"/>
          </w:tcPr>
          <w:p w14:paraId="6B7A9AC4" w14:textId="3996A72A" w:rsidR="00A717A7" w:rsidRPr="00607689" w:rsidRDefault="00A717A7" w:rsidP="007A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1.12. Декор, основен типаж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анимиране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на движението (само за анимационен проект).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213909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2" w:type="dxa"/>
                <w:gridSpan w:val="2"/>
                <w:shd w:val="clear" w:color="auto" w:fill="auto"/>
              </w:tcPr>
              <w:p w14:paraId="599043D8" w14:textId="70F1C497" w:rsidR="00A717A7" w:rsidRPr="00607689" w:rsidRDefault="004A0D0F" w:rsidP="007A4E4B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</w:tbl>
    <w:p w14:paraId="52CFE2EC" w14:textId="77777777" w:rsidR="004A0D0F" w:rsidRPr="00603456" w:rsidRDefault="004A0D0F" w:rsidP="007A4E4B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14:paraId="57ACCEA6" w14:textId="0C4163C9" w:rsidR="004A0D0F" w:rsidRPr="00603456" w:rsidRDefault="004A0D0F" w:rsidP="007A4E4B">
      <w:pPr>
        <w:tabs>
          <w:tab w:val="num" w:pos="360"/>
        </w:tabs>
        <w:spacing w:after="0"/>
        <w:ind w:right="-472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b/>
          <w:sz w:val="24"/>
          <w:szCs w:val="24"/>
          <w:lang w:eastAsia="en-US" w:bidi="ar-SA"/>
        </w:rPr>
        <w:tab/>
      </w:r>
      <w:r w:rsidR="00603456" w:rsidRPr="00603456">
        <w:rPr>
          <w:rFonts w:ascii="Times New Roman" w:hAnsi="Times New Roman" w:cs="Times New Roman"/>
          <w:b/>
          <w:sz w:val="24"/>
          <w:szCs w:val="24"/>
          <w:lang w:eastAsia="en-US" w:bidi="ar-SA"/>
        </w:rPr>
        <w:t>2. Документация за проекта, която подлежи на разглеждане от Първи състав на финансова комисия:</w:t>
      </w:r>
    </w:p>
    <w:p w14:paraId="20F52901" w14:textId="77777777" w:rsidR="00603456" w:rsidRPr="00603456" w:rsidRDefault="00603456" w:rsidP="007A4E4B">
      <w:pPr>
        <w:spacing w:after="0"/>
        <w:ind w:left="720"/>
        <w:contextualSpacing/>
        <w:jc w:val="both"/>
        <w:rPr>
          <w:rFonts w:ascii="Times New Roman" w:hAnsi="Times New Roman" w:cs="Times New Roman"/>
          <w:sz w:val="6"/>
          <w:szCs w:val="6"/>
          <w:lang w:eastAsia="en-US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37"/>
      </w:tblGrid>
      <w:tr w:rsidR="00603456" w:rsidRPr="00603456" w14:paraId="76AA6CA8" w14:textId="77777777" w:rsidTr="004A0D0F">
        <w:tc>
          <w:tcPr>
            <w:tcW w:w="8897" w:type="dxa"/>
            <w:shd w:val="clear" w:color="auto" w:fill="auto"/>
          </w:tcPr>
          <w:p w14:paraId="7832D218" w14:textId="77777777" w:rsidR="00603456" w:rsidRPr="00603456" w:rsidRDefault="00603456" w:rsidP="007A4E4B">
            <w:pPr>
              <w:spacing w:after="200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37" w:type="dxa"/>
            <w:shd w:val="clear" w:color="auto" w:fill="auto"/>
          </w:tcPr>
          <w:p w14:paraId="50B2CE8A" w14:textId="77777777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6799C0F2" w14:textId="77777777" w:rsidTr="004A0D0F">
        <w:tc>
          <w:tcPr>
            <w:tcW w:w="8897" w:type="dxa"/>
            <w:shd w:val="clear" w:color="auto" w:fill="auto"/>
          </w:tcPr>
          <w:p w14:paraId="031751C9" w14:textId="1C241C8D" w:rsidR="00603456" w:rsidRPr="00603456" w:rsidRDefault="00326999" w:rsidP="007A4E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2.1. </w:t>
            </w:r>
            <w:r w:rsidR="00603456"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Копия от документи (писма или договори), удостоверяващи финансиране от национална институция, публичен фонд или телевизионен оператор с национално покритие: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118181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30A93D19" w14:textId="2BB7F05C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03BAD2D3" w14:textId="77777777" w:rsidTr="004A0D0F">
        <w:tc>
          <w:tcPr>
            <w:tcW w:w="8897" w:type="dxa"/>
            <w:shd w:val="clear" w:color="auto" w:fill="auto"/>
          </w:tcPr>
          <w:p w14:paraId="108C0518" w14:textId="524497A0" w:rsidR="00603456" w:rsidRPr="00603456" w:rsidRDefault="00326999" w:rsidP="007A4E4B">
            <w:pPr>
              <w:numPr>
                <w:ilvl w:val="2"/>
                <w:numId w:val="0"/>
              </w:numPr>
              <w:tabs>
                <w:tab w:val="num" w:pos="36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2.1.1. </w:t>
            </w:r>
            <w:r w:rsidR="00603456"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..............................................................................................................................</w:t>
            </w:r>
          </w:p>
          <w:p w14:paraId="66AC22E3" w14:textId="77777777" w:rsidR="00603456" w:rsidRPr="00603456" w:rsidRDefault="00603456" w:rsidP="007A4E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  <w:t>(наименование на фонд, институция)</w:t>
            </w:r>
          </w:p>
        </w:tc>
        <w:tc>
          <w:tcPr>
            <w:tcW w:w="737" w:type="dxa"/>
            <w:shd w:val="clear" w:color="auto" w:fill="auto"/>
          </w:tcPr>
          <w:p w14:paraId="74C34F01" w14:textId="072E5E24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1AC9DE13" w14:textId="77777777" w:rsidTr="004A0D0F">
        <w:tc>
          <w:tcPr>
            <w:tcW w:w="8897" w:type="dxa"/>
            <w:shd w:val="clear" w:color="auto" w:fill="auto"/>
          </w:tcPr>
          <w:p w14:paraId="3136AD10" w14:textId="77777777" w:rsidR="00603456" w:rsidRPr="00603456" w:rsidRDefault="00603456" w:rsidP="007A4E4B">
            <w:pPr>
              <w:spacing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2.1.2.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ab/>
              <w:t>..............................................................................................................................</w:t>
            </w:r>
          </w:p>
          <w:p w14:paraId="199A126F" w14:textId="77777777" w:rsidR="00603456" w:rsidRPr="00603456" w:rsidRDefault="00603456" w:rsidP="007A4E4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  <w:t>(наименование на фонд, институция)</w:t>
            </w:r>
          </w:p>
        </w:tc>
        <w:tc>
          <w:tcPr>
            <w:tcW w:w="737" w:type="dxa"/>
            <w:shd w:val="clear" w:color="auto" w:fill="auto"/>
          </w:tcPr>
          <w:p w14:paraId="46C1FB13" w14:textId="2C79C1C6" w:rsidR="00603456" w:rsidRPr="00603456" w:rsidRDefault="00603456" w:rsidP="007A4E4B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603456" w:rsidRPr="00603456" w14:paraId="6A79BA60" w14:textId="77777777" w:rsidTr="004A0D0F">
        <w:tc>
          <w:tcPr>
            <w:tcW w:w="8897" w:type="dxa"/>
            <w:shd w:val="clear" w:color="auto" w:fill="auto"/>
          </w:tcPr>
          <w:p w14:paraId="4D592E08" w14:textId="32DB2718" w:rsidR="00603456" w:rsidRPr="00603456" w:rsidRDefault="00CC4B3D" w:rsidP="007A4E4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2.2. К</w:t>
            </w:r>
            <w:r w:rsidR="00603456"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опие от договор за копродукция между 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12156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7147CC69" w14:textId="110B6A5D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5FF8161F" w14:textId="77777777" w:rsidTr="004A0D0F">
        <w:tc>
          <w:tcPr>
            <w:tcW w:w="8897" w:type="dxa"/>
            <w:shd w:val="clear" w:color="auto" w:fill="auto"/>
          </w:tcPr>
          <w:p w14:paraId="5AEFD3CF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2.3. Декларация на българския продуцент за преотстъпени авторски права за създаване на </w:t>
            </w:r>
            <w:r w:rsidR="002C167B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сериала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върху сценария и върху литературно произведение (ако сценарият се базира на създаден роман, новела или разказ);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79063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3D9D8B5C" w14:textId="748E2E43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5BB87E0F" w14:textId="77777777" w:rsidTr="004A0D0F">
        <w:tc>
          <w:tcPr>
            <w:tcW w:w="8897" w:type="dxa"/>
            <w:shd w:val="clear" w:color="auto" w:fill="auto"/>
          </w:tcPr>
          <w:p w14:paraId="4B758AF6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2.4. Декларация на българския продуцент за отстъпено авторско право от режисьора върху бъдещия </w:t>
            </w:r>
            <w:r w:rsidR="002C167B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сериал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(по образец на ИА „НФЦ“);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175480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7760E830" w14:textId="16F703BD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511F0B8C" w14:textId="77777777" w:rsidTr="004A0D0F">
        <w:tc>
          <w:tcPr>
            <w:tcW w:w="8897" w:type="dxa"/>
            <w:shd w:val="clear" w:color="auto" w:fill="auto"/>
          </w:tcPr>
          <w:p w14:paraId="4FC8F2C5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2.5. Календарен план за производството на </w:t>
            </w:r>
            <w:r w:rsidR="002C167B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сериала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и местонахождението на проекта, подписан от българския продуцент;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3615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6B1649ED" w14:textId="665635BE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42BB6214" w14:textId="77777777" w:rsidTr="004A0D0F">
        <w:tc>
          <w:tcPr>
            <w:tcW w:w="8897" w:type="dxa"/>
            <w:shd w:val="clear" w:color="auto" w:fill="auto"/>
          </w:tcPr>
          <w:p w14:paraId="2F0ADCD7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2.6. Обобщен прогнозен бюджет на </w:t>
            </w:r>
            <w:r w:rsidR="002C167B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сериала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(с разпределение на разходите по държави), подписан от копродуцентите;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00540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4EC6FBEC" w14:textId="7443A099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353F484E" w14:textId="77777777" w:rsidTr="004A0D0F">
        <w:tc>
          <w:tcPr>
            <w:tcW w:w="8897" w:type="dxa"/>
            <w:shd w:val="clear" w:color="auto" w:fill="auto"/>
          </w:tcPr>
          <w:p w14:paraId="29AE6ED6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2.7. Списък с разходите, предвиждани да се извършат на територията на Република България, подписан от българския продуцент;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57840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23DECBDB" w14:textId="6EB29E97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08F97356" w14:textId="77777777" w:rsidTr="004A0D0F">
        <w:tc>
          <w:tcPr>
            <w:tcW w:w="8897" w:type="dxa"/>
            <w:shd w:val="clear" w:color="auto" w:fill="auto"/>
          </w:tcPr>
          <w:p w14:paraId="57C5B792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2.8. Финансов план на проекта, подписан от копродуцентите и списък с разходите по проекта;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34143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572030B5" w14:textId="33D4622F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3293C5EE" w14:textId="77777777" w:rsidTr="004A0D0F">
        <w:tc>
          <w:tcPr>
            <w:tcW w:w="8897" w:type="dxa"/>
            <w:shd w:val="clear" w:color="auto" w:fill="auto"/>
          </w:tcPr>
          <w:p w14:paraId="64CA6D14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2.9. Финансов план на българското дялово участие, подписан от българския продуцент (може да е част от т. 2.8);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441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44C77301" w14:textId="05E98702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2E7B6C2C" w14:textId="77777777" w:rsidTr="004A0D0F">
        <w:tc>
          <w:tcPr>
            <w:tcW w:w="8897" w:type="dxa"/>
            <w:shd w:val="clear" w:color="auto" w:fill="auto"/>
          </w:tcPr>
          <w:p w14:paraId="6A1D09C2" w14:textId="77777777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2.10. Календарно постановъчен план за реализацията на проекта, подписан от копродуцентите;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195790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770C508F" w14:textId="603E6553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5E056396" w14:textId="77777777" w:rsidTr="004A0D0F">
        <w:tc>
          <w:tcPr>
            <w:tcW w:w="8897" w:type="dxa"/>
            <w:shd w:val="clear" w:color="auto" w:fill="auto"/>
          </w:tcPr>
          <w:p w14:paraId="4FF18EF4" w14:textId="4274F6F2" w:rsidR="007A4E4B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2.11. Списък на основните творчески и технически лица с посочено гражданство;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111089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0105FE9C" w14:textId="20467802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114EF41B" w14:textId="77777777" w:rsidTr="004A0D0F">
        <w:tc>
          <w:tcPr>
            <w:tcW w:w="8897" w:type="dxa"/>
            <w:shd w:val="clear" w:color="auto" w:fill="auto"/>
          </w:tcPr>
          <w:p w14:paraId="0FCA6530" w14:textId="6C25ED70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2.12. Копия от договорите с авторите по чл.</w:t>
            </w:r>
            <w:r w:rsidR="00DA21F5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63 на ЗАПСП или всяко друго доказателство за притежаването на авторските права;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81619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62988C65" w14:textId="7010BB35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5BAD00E0" w14:textId="77777777" w:rsidTr="004A0D0F">
        <w:tc>
          <w:tcPr>
            <w:tcW w:w="8897" w:type="dxa"/>
            <w:shd w:val="clear" w:color="auto" w:fill="auto"/>
          </w:tcPr>
          <w:p w14:paraId="1CF77B7D" w14:textId="6A17AB2D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2.13. Документи, доказващи финансирането на бюджета от международни и национални източници;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59536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5D492F6B" w14:textId="3D6654EF" w:rsidR="00116F54" w:rsidRPr="00603456" w:rsidRDefault="007572E4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603456" w:rsidRPr="00603456" w14:paraId="38F0E65E" w14:textId="77777777" w:rsidTr="004A0D0F">
        <w:tc>
          <w:tcPr>
            <w:tcW w:w="8897" w:type="dxa"/>
            <w:shd w:val="clear" w:color="auto" w:fill="auto"/>
          </w:tcPr>
          <w:p w14:paraId="17076586" w14:textId="3CE39058" w:rsidR="00603456" w:rsidRPr="00603456" w:rsidRDefault="00603456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3456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2.14. Копие от документи, удостоверяващи изпълнението на задълженията по Закона за задължителното депозиране на печатни и други произведения и за обявяване на разпространителите и доставчиците на медийни услуги</w:t>
            </w:r>
            <w:r w:rsidR="00116F54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123439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shd w:val="clear" w:color="auto" w:fill="auto"/>
              </w:tcPr>
              <w:p w14:paraId="11CE787C" w14:textId="3B56B347" w:rsidR="00603456" w:rsidRPr="00603456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  <w:tr w:rsidR="002C167B" w:rsidRPr="00607689" w14:paraId="79FCBE08" w14:textId="77777777" w:rsidTr="004A0D0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7C44" w14:textId="45BB40D8" w:rsidR="002C167B" w:rsidRPr="00607689" w:rsidRDefault="002C167B" w:rsidP="007A4E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15</w:t>
            </w:r>
            <w:r w:rsidRPr="006076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 Декларации съгласно към чл. 42, ал. 2, т. 3</w:t>
            </w:r>
            <w:r w:rsidR="00306CD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от ППЗФИ.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eastAsia="en-US" w:bidi="ar-SA"/>
            </w:rPr>
            <w:id w:val="-27108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6078F" w14:textId="0C0FFD4D" w:rsidR="002C167B" w:rsidRPr="00607689" w:rsidRDefault="004A0D0F" w:rsidP="007A4E4B">
                <w:pPr>
                  <w:spacing w:after="200"/>
                  <w:rPr>
                    <w:rFonts w:ascii="Times New Roman" w:hAnsi="Times New Roman" w:cs="Times New Roman"/>
                    <w:sz w:val="24"/>
                    <w:szCs w:val="24"/>
                    <w:lang w:eastAsia="en-US" w:bidi="ar-SA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US" w:bidi="ar-SA"/>
                  </w:rPr>
                  <w:t>☐</w:t>
                </w:r>
              </w:p>
            </w:tc>
          </w:sdtContent>
        </w:sdt>
      </w:tr>
    </w:tbl>
    <w:p w14:paraId="701324E0" w14:textId="77777777" w:rsidR="00603456" w:rsidRPr="00603456" w:rsidRDefault="00603456" w:rsidP="007A4E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297A9BD7" w14:textId="77777777" w:rsidR="00603456" w:rsidRPr="00603456" w:rsidRDefault="00603456" w:rsidP="007A4E4B">
      <w:pPr>
        <w:spacing w:after="0"/>
        <w:ind w:right="-47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Всички чуждоезични документи, приложени към заявлението трябва да се представят в превод на български език.</w:t>
      </w:r>
    </w:p>
    <w:p w14:paraId="5FB94153" w14:textId="77777777" w:rsidR="00603456" w:rsidRPr="00603456" w:rsidRDefault="00603456" w:rsidP="007A4E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610BEC29" w14:textId="77777777" w:rsidR="00603456" w:rsidRPr="00603456" w:rsidRDefault="00603456" w:rsidP="007A4E4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216FC706" w14:textId="1DDC9A35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Дата: </w:t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4A0D0F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Подпис:</w:t>
      </w:r>
    </w:p>
    <w:p w14:paraId="5832FAC2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</w:p>
    <w:p w14:paraId="36CACC8E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гр. …………………</w:t>
      </w:r>
    </w:p>
    <w:p w14:paraId="1D162287" w14:textId="77777777" w:rsid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3A87F758" w14:textId="77777777" w:rsidR="004A0D0F" w:rsidRPr="00603456" w:rsidRDefault="004A0D0F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14:paraId="75375EB2" w14:textId="77777777" w:rsidR="00603456" w:rsidRPr="00603456" w:rsidRDefault="00603456" w:rsidP="007A4E4B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603456">
        <w:rPr>
          <w:rFonts w:ascii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</w:t>
      </w:r>
    </w:p>
    <w:p w14:paraId="6838C1B5" w14:textId="77777777" w:rsidR="005C545E" w:rsidRPr="00603456" w:rsidRDefault="005C545E"/>
    <w:sectPr w:rsidR="005C545E" w:rsidRPr="006034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6CF3" w14:textId="77777777" w:rsidR="006718C4" w:rsidRDefault="006718C4" w:rsidP="00603456">
      <w:pPr>
        <w:spacing w:after="0" w:line="240" w:lineRule="auto"/>
      </w:pPr>
      <w:r>
        <w:separator/>
      </w:r>
    </w:p>
  </w:endnote>
  <w:endnote w:type="continuationSeparator" w:id="0">
    <w:p w14:paraId="15767241" w14:textId="77777777" w:rsidR="006718C4" w:rsidRDefault="006718C4" w:rsidP="006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6A4" w14:textId="77777777" w:rsidR="006718C4" w:rsidRDefault="006718C4" w:rsidP="00603456">
      <w:pPr>
        <w:spacing w:after="0" w:line="240" w:lineRule="auto"/>
      </w:pPr>
      <w:r>
        <w:separator/>
      </w:r>
    </w:p>
  </w:footnote>
  <w:footnote w:type="continuationSeparator" w:id="0">
    <w:p w14:paraId="7506F3A1" w14:textId="77777777" w:rsidR="006718C4" w:rsidRDefault="006718C4" w:rsidP="006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E654" w14:textId="77777777" w:rsidR="00603456" w:rsidRDefault="00603456">
    <w:pPr>
      <w:pStyle w:val="Header"/>
    </w:pPr>
    <w:r w:rsidRPr="00493658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6D41A1D" wp14:editId="01FA89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33650" cy="514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894"/>
    <w:multiLevelType w:val="hybridMultilevel"/>
    <w:tmpl w:val="4D343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1F75"/>
    <w:multiLevelType w:val="multilevel"/>
    <w:tmpl w:val="F81CCE0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2"/>
  </w:num>
  <w:num w:numId="2" w16cid:durableId="1061631325">
    <w:abstractNumId w:val="0"/>
  </w:num>
  <w:num w:numId="3" w16cid:durableId="172513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56"/>
    <w:rsid w:val="0001104E"/>
    <w:rsid w:val="000373C8"/>
    <w:rsid w:val="000625B8"/>
    <w:rsid w:val="000F3B5E"/>
    <w:rsid w:val="00116F54"/>
    <w:rsid w:val="00193231"/>
    <w:rsid w:val="00195DC2"/>
    <w:rsid w:val="001B1C5D"/>
    <w:rsid w:val="00231D09"/>
    <w:rsid w:val="00242974"/>
    <w:rsid w:val="00273F5F"/>
    <w:rsid w:val="00295E57"/>
    <w:rsid w:val="002C167B"/>
    <w:rsid w:val="00306CD8"/>
    <w:rsid w:val="00326999"/>
    <w:rsid w:val="004A0D0F"/>
    <w:rsid w:val="004E7B36"/>
    <w:rsid w:val="004F0CB2"/>
    <w:rsid w:val="005307C3"/>
    <w:rsid w:val="005B4D54"/>
    <w:rsid w:val="005B4E81"/>
    <w:rsid w:val="005C545E"/>
    <w:rsid w:val="005D5266"/>
    <w:rsid w:val="00603456"/>
    <w:rsid w:val="006718C4"/>
    <w:rsid w:val="006846C1"/>
    <w:rsid w:val="006C1D16"/>
    <w:rsid w:val="006C7ADF"/>
    <w:rsid w:val="00700A04"/>
    <w:rsid w:val="0074242B"/>
    <w:rsid w:val="007572E4"/>
    <w:rsid w:val="007A4E4B"/>
    <w:rsid w:val="007D0C1C"/>
    <w:rsid w:val="008948DC"/>
    <w:rsid w:val="008D1465"/>
    <w:rsid w:val="00937A21"/>
    <w:rsid w:val="00A27835"/>
    <w:rsid w:val="00A27CF9"/>
    <w:rsid w:val="00A717A7"/>
    <w:rsid w:val="00B3057E"/>
    <w:rsid w:val="00B53F72"/>
    <w:rsid w:val="00C95412"/>
    <w:rsid w:val="00CC4B3D"/>
    <w:rsid w:val="00D7370A"/>
    <w:rsid w:val="00DA21F5"/>
    <w:rsid w:val="00DE6A8F"/>
    <w:rsid w:val="00E060B8"/>
    <w:rsid w:val="00E10B6D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F3B2E"/>
  <w15:chartTrackingRefBased/>
  <w15:docId w15:val="{607E11BD-D96B-B649-859A-DA0077F7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g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56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456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603456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3456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603456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8AE70-01BD-43AB-A418-9BB8AD14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2</cp:revision>
  <dcterms:created xsi:type="dcterms:W3CDTF">2024-01-11T15:09:00Z</dcterms:created>
  <dcterms:modified xsi:type="dcterms:W3CDTF">2024-01-11T15:09:00Z</dcterms:modified>
</cp:coreProperties>
</file>